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777" w:rsidP="005865E9" w:rsidRDefault="00627777" w14:paraId="5F32A4B3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Pr="005865E9" w:rsidR="005865E9" w:rsidP="000C6F77" w:rsidRDefault="005865E9" w14:paraId="0D5958CD" w14:textId="1EE2004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865E9">
        <w:rPr>
          <w:rFonts w:ascii="Times New Roman" w:hAnsi="Times New Roman" w:cs="Times New Roman"/>
          <w:b/>
          <w:bCs/>
          <w:sz w:val="24"/>
          <w:szCs w:val="24"/>
          <w:lang w:val="it-IT"/>
        </w:rPr>
        <w:t>PNRR: l’equivalenza tra semi e alberi</w:t>
      </w:r>
    </w:p>
    <w:p w:rsidR="00201527" w:rsidP="009B6D14" w:rsidRDefault="005865E9" w14:paraId="3D387AE6" w14:textId="0B242C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65E9">
        <w:rPr>
          <w:rFonts w:ascii="Times New Roman" w:hAnsi="Times New Roman" w:cs="Times New Roman"/>
          <w:sz w:val="24"/>
          <w:szCs w:val="24"/>
          <w:lang w:val="it-IT"/>
        </w:rPr>
        <w:t>Il Piano Nazionale di Ripresa e Resilienza (PNRR) è il programma di riforme e investimenti con cui il governo italiano prevede di gestire i fondi europei per la ripresa economica e social</w:t>
      </w:r>
      <w:r w:rsidR="00A759B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 xml:space="preserve"> del paese </w:t>
      </w:r>
      <w:r w:rsidR="001016EC">
        <w:rPr>
          <w:rFonts w:ascii="Times New Roman" w:hAnsi="Times New Roman" w:cs="Times New Roman"/>
          <w:sz w:val="24"/>
          <w:szCs w:val="24"/>
          <w:lang w:val="it-IT"/>
        </w:rPr>
        <w:t>a seguito dell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>a pandemia di Covid-19.</w:t>
      </w:r>
      <w:r w:rsidR="009236CF">
        <w:rPr>
          <w:rFonts w:ascii="Times New Roman" w:hAnsi="Times New Roman" w:cs="Times New Roman"/>
          <w:sz w:val="24"/>
          <w:szCs w:val="24"/>
          <w:lang w:val="it-IT"/>
        </w:rPr>
        <w:t xml:space="preserve"> Il PNRR italiano 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 xml:space="preserve">è stato approvato dalla </w:t>
      </w:r>
      <w:r w:rsidR="005641AF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 xml:space="preserve">ommissione </w:t>
      </w:r>
      <w:r w:rsidR="005641AF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>uropea nel giugno 2021 e</w:t>
      </w:r>
      <w:r w:rsidR="000F56EB">
        <w:rPr>
          <w:rFonts w:ascii="Times New Roman" w:hAnsi="Times New Roman" w:cs="Times New Roman"/>
          <w:sz w:val="24"/>
          <w:szCs w:val="24"/>
          <w:lang w:val="it-IT"/>
        </w:rPr>
        <w:t xml:space="preserve"> si divide in 6 missioni: digitalizzazione, ambiente, infrastrutture, istruzione, inclusione sociale e salute.</w:t>
      </w:r>
      <w:r w:rsidR="00201527">
        <w:rPr>
          <w:rFonts w:ascii="Times New Roman" w:hAnsi="Times New Roman" w:cs="Times New Roman"/>
          <w:sz w:val="24"/>
          <w:szCs w:val="24"/>
          <w:lang w:val="it-IT"/>
        </w:rPr>
        <w:t xml:space="preserve"> Ogni </w:t>
      </w:r>
      <w:r w:rsidRPr="005865E9">
        <w:rPr>
          <w:rFonts w:ascii="Times New Roman" w:hAnsi="Times New Roman" w:cs="Times New Roman"/>
          <w:sz w:val="24"/>
          <w:szCs w:val="24"/>
          <w:lang w:val="it-IT"/>
        </w:rPr>
        <w:t xml:space="preserve">misura presenta scadenze diverse ed è assegnata ad un’organizzazione titolare. </w:t>
      </w:r>
    </w:p>
    <w:p w:rsidR="005865E9" w:rsidP="009B6D14" w:rsidRDefault="007D5200" w14:paraId="7F0F4621" w14:textId="55EB8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Il totale del PNRR ammonta a </w:t>
      </w:r>
      <w:r w:rsidRPr="00A759B5" w:rsidR="00A759B5">
        <w:rPr>
          <w:rFonts w:ascii="Times New Roman" w:hAnsi="Times New Roman" w:cs="Times New Roman"/>
          <w:sz w:val="24"/>
          <w:szCs w:val="24"/>
          <w:lang w:val="it-IT"/>
        </w:rPr>
        <w:t>€191,5 miliardi</w:t>
      </w:r>
      <w:r w:rsidR="00A759B5">
        <w:rPr>
          <w:rFonts w:ascii="Times New Roman" w:hAnsi="Times New Roman" w:cs="Times New Roman"/>
          <w:sz w:val="24"/>
          <w:szCs w:val="24"/>
          <w:lang w:val="it-IT"/>
        </w:rPr>
        <w:t xml:space="preserve">, di cui </w:t>
      </w:r>
      <w:r w:rsidRPr="00A759B5" w:rsidR="00A759B5">
        <w:rPr>
          <w:rFonts w:ascii="Times New Roman" w:hAnsi="Times New Roman" w:cs="Times New Roman"/>
          <w:sz w:val="24"/>
          <w:szCs w:val="24"/>
          <w:lang w:val="it-IT"/>
        </w:rPr>
        <w:t>€33,1 miliardi</w:t>
      </w:r>
      <w:r w:rsidR="00D81459">
        <w:rPr>
          <w:rFonts w:ascii="Times New Roman" w:hAnsi="Times New Roman" w:cs="Times New Roman"/>
          <w:sz w:val="24"/>
          <w:szCs w:val="24"/>
          <w:lang w:val="it-IT"/>
        </w:rPr>
        <w:t xml:space="preserve"> sono dedicati alla transizione ecologica </w:t>
      </w:r>
      <w:r w:rsidR="002C50D2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D81459">
        <w:rPr>
          <w:rFonts w:ascii="Times New Roman" w:hAnsi="Times New Roman" w:cs="Times New Roman"/>
          <w:sz w:val="24"/>
          <w:szCs w:val="24"/>
          <w:lang w:val="it-IT"/>
        </w:rPr>
        <w:t xml:space="preserve">ad una </w:t>
      </w:r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>serie di interventi con l’obiettivo di promuovere la sostenibilità ambientale e la lotta ai cambiamenti climatici. In particolare</w:t>
      </w:r>
      <w:r w:rsidRPr="009A274E" w:rsidR="005865E9">
        <w:rPr>
          <w:rFonts w:ascii="Times New Roman" w:hAnsi="Times New Roman" w:cs="Times New Roman"/>
          <w:sz w:val="24"/>
          <w:szCs w:val="24"/>
          <w:lang w:val="it-IT"/>
        </w:rPr>
        <w:t>, €330 milioni</w:t>
      </w:r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 xml:space="preserve"> dei finanziamenti europei 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 xml:space="preserve">(suddivisi in 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>€300 milioni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 xml:space="preserve"> per i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 xml:space="preserve"> “Progetti 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>nuovi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>” e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>€30 milioni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 xml:space="preserve"> per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 xml:space="preserve"> “Progetti 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>in essere</w:t>
      </w:r>
      <w:r w:rsidRPr="00F15E71" w:rsidR="00F5498C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F5498C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060F9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 xml:space="preserve">sono dedicati alla piantagione di </w:t>
      </w:r>
      <w:r w:rsidRPr="009A274E" w:rsidR="005865E9">
        <w:rPr>
          <w:rFonts w:ascii="Times New Roman" w:hAnsi="Times New Roman" w:cs="Times New Roman"/>
          <w:sz w:val="24"/>
          <w:szCs w:val="24"/>
          <w:lang w:val="it-IT"/>
        </w:rPr>
        <w:t>6.6 milioni di alberi</w:t>
      </w:r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bookmarkStart w:name="_Hlk134442115" w:id="0"/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>(€50 per albero</w:t>
      </w:r>
      <w:bookmarkEnd w:id="0"/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 xml:space="preserve">) in 14 città metropolitane del territorio italiano (Milano, Torino, Genova, Venezia, Bologna, Firenze, Roma, Napoli, Bari, Reggio Calabria, Palermo, Catania, Messina, Cagliani) con l’obiettivo di </w:t>
      </w:r>
      <w:r w:rsidR="008767A9">
        <w:rPr>
          <w:rFonts w:ascii="Times New Roman" w:hAnsi="Times New Roman" w:cs="Times New Roman"/>
          <w:sz w:val="24"/>
          <w:szCs w:val="24"/>
          <w:lang w:val="it-IT"/>
        </w:rPr>
        <w:t>preservare la biodiversità,</w:t>
      </w:r>
      <w:r w:rsidR="005E1BC5">
        <w:rPr>
          <w:rFonts w:ascii="Times New Roman" w:hAnsi="Times New Roman" w:cs="Times New Roman"/>
          <w:sz w:val="24"/>
          <w:szCs w:val="24"/>
          <w:lang w:val="it-IT"/>
        </w:rPr>
        <w:t xml:space="preserve"> frenare il consumo del suolo, </w:t>
      </w:r>
      <w:r w:rsidR="00E67F27">
        <w:rPr>
          <w:rFonts w:ascii="Times New Roman" w:hAnsi="Times New Roman" w:cs="Times New Roman"/>
          <w:sz w:val="24"/>
          <w:szCs w:val="24"/>
          <w:lang w:val="it-IT"/>
        </w:rPr>
        <w:t xml:space="preserve">migliorare la qualità dell’aria, </w:t>
      </w:r>
      <w:r w:rsidRPr="005865E9" w:rsidR="005865E9">
        <w:rPr>
          <w:rFonts w:ascii="Times New Roman" w:hAnsi="Times New Roman" w:cs="Times New Roman"/>
          <w:sz w:val="24"/>
          <w:szCs w:val="24"/>
          <w:lang w:val="it-IT"/>
        </w:rPr>
        <w:t xml:space="preserve">mitigare gli effetti del calore e dell’inquinamento entro il 2024. </w:t>
      </w:r>
    </w:p>
    <w:p w:rsidRPr="009E5067" w:rsidR="009C67FD" w:rsidP="00B60531" w:rsidRDefault="009408AD" w14:paraId="0E51DFB1" w14:textId="7A7195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E24B8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Pr="006E24B8" w:rsidR="00A16C69">
        <w:rPr>
          <w:rFonts w:ascii="Times New Roman" w:hAnsi="Times New Roman" w:cs="Times New Roman"/>
          <w:sz w:val="24"/>
          <w:szCs w:val="24"/>
          <w:lang w:val="it-IT"/>
        </w:rPr>
        <w:t>piano</w:t>
      </w:r>
      <w:r w:rsidRPr="006E24B8">
        <w:rPr>
          <w:rFonts w:ascii="Times New Roman" w:hAnsi="Times New Roman" w:cs="Times New Roman"/>
          <w:sz w:val="24"/>
          <w:szCs w:val="24"/>
          <w:lang w:val="it-IT"/>
        </w:rPr>
        <w:t xml:space="preserve"> di rimboschimento</w:t>
      </w:r>
      <w:r w:rsidRPr="006E24B8" w:rsidR="006E24B8">
        <w:rPr>
          <w:rFonts w:ascii="Times New Roman" w:hAnsi="Times New Roman" w:cs="Times New Roman"/>
          <w:sz w:val="24"/>
          <w:szCs w:val="24"/>
          <w:lang w:val="it-IT"/>
        </w:rPr>
        <w:t xml:space="preserve"> fa parte della misura “Tutela e valorizzazione del verde urbano ed extraurbano” del PNRR (M2C4 3.1) ed</w:t>
      </w:r>
      <w:r w:rsidRPr="006E24B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E24B8" w:rsidR="00A16C69">
        <w:rPr>
          <w:rFonts w:ascii="Times New Roman" w:hAnsi="Times New Roman" w:cs="Times New Roman"/>
          <w:sz w:val="24"/>
          <w:szCs w:val="24"/>
          <w:lang w:val="it-IT"/>
        </w:rPr>
        <w:t xml:space="preserve">è articolato in </w:t>
      </w:r>
      <w:r w:rsidRPr="006E24B8" w:rsidR="00FD75AC">
        <w:rPr>
          <w:rFonts w:ascii="Times New Roman" w:hAnsi="Times New Roman" w:cs="Times New Roman"/>
          <w:sz w:val="24"/>
          <w:szCs w:val="24"/>
          <w:lang w:val="it-IT"/>
        </w:rPr>
        <w:t xml:space="preserve">3 anni: </w:t>
      </w:r>
      <w:r w:rsidRPr="009E5067" w:rsidR="00FD75AC">
        <w:rPr>
          <w:rFonts w:ascii="Times New Roman" w:hAnsi="Times New Roman" w:cs="Times New Roman"/>
          <w:sz w:val="24"/>
          <w:szCs w:val="24"/>
          <w:lang w:val="it-IT"/>
        </w:rPr>
        <w:t xml:space="preserve">per il </w:t>
      </w:r>
      <w:r w:rsidRPr="009E5067" w:rsidR="00BC0998">
        <w:rPr>
          <w:rFonts w:ascii="Times New Roman" w:hAnsi="Times New Roman" w:cs="Times New Roman"/>
          <w:sz w:val="24"/>
          <w:szCs w:val="24"/>
          <w:lang w:val="it-IT"/>
        </w:rPr>
        <w:t>2022</w:t>
      </w:r>
      <w:r w:rsidR="00B60531">
        <w:rPr>
          <w:rFonts w:ascii="Times New Roman" w:hAnsi="Times New Roman" w:cs="Times New Roman"/>
          <w:sz w:val="24"/>
          <w:szCs w:val="24"/>
          <w:lang w:val="it-IT"/>
        </w:rPr>
        <w:t xml:space="preserve"> e il 2023</w:t>
      </w:r>
      <w:r w:rsidRPr="009E5067" w:rsidR="00BC0998">
        <w:rPr>
          <w:rFonts w:ascii="Times New Roman" w:hAnsi="Times New Roman" w:cs="Times New Roman"/>
          <w:sz w:val="24"/>
          <w:szCs w:val="24"/>
          <w:lang w:val="it-IT"/>
        </w:rPr>
        <w:t xml:space="preserve"> sono previsti </w:t>
      </w:r>
      <w:bookmarkStart w:name="_Hlk134431942" w:id="1"/>
      <w:r w:rsidRPr="009E5067" w:rsidR="00BC0998">
        <w:rPr>
          <w:rFonts w:ascii="Times New Roman" w:hAnsi="Times New Roman" w:cs="Times New Roman"/>
          <w:sz w:val="24"/>
          <w:szCs w:val="24"/>
          <w:lang w:val="it-IT"/>
        </w:rPr>
        <w:t xml:space="preserve">€74 milioni per piantare </w:t>
      </w:r>
      <w:r w:rsidRPr="009E5067" w:rsidR="00B2241D">
        <w:rPr>
          <w:rFonts w:ascii="Times New Roman" w:hAnsi="Times New Roman" w:cs="Times New Roman"/>
          <w:sz w:val="24"/>
          <w:szCs w:val="24"/>
          <w:lang w:val="it-IT"/>
        </w:rPr>
        <w:t xml:space="preserve">1 </w:t>
      </w:r>
      <w:r w:rsidRPr="009E5067" w:rsidR="007277CA">
        <w:rPr>
          <w:rFonts w:ascii="Times New Roman" w:hAnsi="Times New Roman" w:cs="Times New Roman"/>
          <w:sz w:val="24"/>
          <w:szCs w:val="24"/>
          <w:lang w:val="it-IT"/>
        </w:rPr>
        <w:t>milione</w:t>
      </w:r>
      <w:r w:rsidRPr="009E5067" w:rsidR="00B2241D">
        <w:rPr>
          <w:rFonts w:ascii="Times New Roman" w:hAnsi="Times New Roman" w:cs="Times New Roman"/>
          <w:sz w:val="24"/>
          <w:szCs w:val="24"/>
          <w:lang w:val="it-IT"/>
        </w:rPr>
        <w:t xml:space="preserve"> e 650 mila alberi,</w:t>
      </w:r>
      <w:bookmarkEnd w:id="1"/>
      <w:r w:rsidR="00B60531">
        <w:rPr>
          <w:rFonts w:ascii="Times New Roman" w:hAnsi="Times New Roman" w:cs="Times New Roman"/>
          <w:sz w:val="24"/>
          <w:szCs w:val="24"/>
          <w:lang w:val="it-IT"/>
        </w:rPr>
        <w:t xml:space="preserve"> mentre la parte restante dei fondi </w:t>
      </w:r>
      <w:r w:rsidR="00AA4628">
        <w:rPr>
          <w:rFonts w:ascii="Times New Roman" w:hAnsi="Times New Roman" w:cs="Times New Roman"/>
          <w:sz w:val="24"/>
          <w:szCs w:val="24"/>
          <w:lang w:val="it-IT"/>
        </w:rPr>
        <w:t xml:space="preserve">e degli obiettivi </w:t>
      </w:r>
      <w:r w:rsidR="00C55E9D">
        <w:rPr>
          <w:rFonts w:ascii="Times New Roman" w:hAnsi="Times New Roman" w:cs="Times New Roman"/>
          <w:sz w:val="24"/>
          <w:szCs w:val="24"/>
          <w:lang w:val="it-IT"/>
        </w:rPr>
        <w:t xml:space="preserve">è prevista </w:t>
      </w:r>
      <w:r w:rsidR="00AA4628">
        <w:rPr>
          <w:rFonts w:ascii="Times New Roman" w:hAnsi="Times New Roman" w:cs="Times New Roman"/>
          <w:sz w:val="24"/>
          <w:szCs w:val="24"/>
          <w:lang w:val="it-IT"/>
        </w:rPr>
        <w:t>per il 2024.</w:t>
      </w:r>
    </w:p>
    <w:p w:rsidRPr="001B50F8" w:rsidR="001B50F8" w:rsidP="001B50F8" w:rsidRDefault="00342378" w14:paraId="56D31A28" w14:textId="0034D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Fin dall’approvazione del PNRR sono emersi dubbi sul piano di riforestazione urbana</w:t>
      </w:r>
      <w:r w:rsidR="00442E24">
        <w:rPr>
          <w:rFonts w:ascii="Times New Roman" w:hAnsi="Times New Roman" w:cs="Times New Roman"/>
          <w:sz w:val="24"/>
          <w:szCs w:val="24"/>
          <w:lang w:val="it-IT"/>
        </w:rPr>
        <w:t xml:space="preserve"> e gli esperti hanno identificato numerose problematiche</w:t>
      </w:r>
      <w:r w:rsidR="00512C83">
        <w:rPr>
          <w:rFonts w:ascii="Times New Roman" w:hAnsi="Times New Roman" w:cs="Times New Roman"/>
          <w:sz w:val="24"/>
          <w:szCs w:val="24"/>
          <w:lang w:val="it-IT"/>
        </w:rPr>
        <w:t>, tra cui l</w:t>
      </w:r>
      <w:r w:rsidR="00FF17C8">
        <w:rPr>
          <w:rFonts w:ascii="Times New Roman" w:hAnsi="Times New Roman" w:cs="Times New Roman"/>
          <w:sz w:val="24"/>
          <w:szCs w:val="24"/>
          <w:lang w:val="it-IT"/>
        </w:rPr>
        <w:t xml:space="preserve">e insufficienti risorse a disposizione considerando che la spesa di </w:t>
      </w:r>
      <w:r w:rsidRPr="00FF17C8" w:rsidR="00FF17C8">
        <w:rPr>
          <w:rFonts w:ascii="Times New Roman" w:hAnsi="Times New Roman" w:cs="Times New Roman"/>
          <w:sz w:val="24"/>
          <w:szCs w:val="24"/>
          <w:lang w:val="it-IT"/>
        </w:rPr>
        <w:t>€50 per albero</w:t>
      </w:r>
      <w:r w:rsidR="0077460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C45AD" w:rsidR="00512C83">
        <w:rPr>
          <w:rFonts w:ascii="Times New Roman" w:hAnsi="Times New Roman" w:cs="Times New Roman"/>
          <w:sz w:val="24"/>
          <w:szCs w:val="24"/>
          <w:lang w:val="it-IT"/>
        </w:rPr>
        <w:t>risulta compatibile con l'impianto di piantine alte al massimo un metro-un metro e mezzo</w:t>
      </w:r>
      <w:r w:rsidR="000B4C1F">
        <w:rPr>
          <w:rFonts w:ascii="Times New Roman" w:hAnsi="Times New Roman" w:cs="Times New Roman"/>
          <w:sz w:val="24"/>
          <w:szCs w:val="24"/>
          <w:lang w:val="it-IT"/>
        </w:rPr>
        <w:t xml:space="preserve"> e</w:t>
      </w:r>
      <w:r w:rsidRPr="001C45AD" w:rsidR="00512C83">
        <w:rPr>
          <w:rFonts w:ascii="Times New Roman" w:hAnsi="Times New Roman" w:cs="Times New Roman"/>
          <w:sz w:val="24"/>
          <w:szCs w:val="24"/>
          <w:lang w:val="it-IT"/>
        </w:rPr>
        <w:t xml:space="preserve"> non di alberi già formati</w:t>
      </w:r>
      <w:r w:rsidR="000B4C1F">
        <w:rPr>
          <w:rFonts w:ascii="Times New Roman" w:hAnsi="Times New Roman" w:cs="Times New Roman"/>
          <w:sz w:val="24"/>
          <w:szCs w:val="24"/>
          <w:lang w:val="it-IT"/>
        </w:rPr>
        <w:t>, inoltre tale cifra</w:t>
      </w:r>
      <w:r w:rsidR="00ED4E3C">
        <w:rPr>
          <w:rFonts w:ascii="Times New Roman" w:hAnsi="Times New Roman" w:cs="Times New Roman"/>
          <w:sz w:val="24"/>
          <w:szCs w:val="24"/>
          <w:lang w:val="it-IT"/>
        </w:rPr>
        <w:t xml:space="preserve"> dovrebbe </w:t>
      </w:r>
      <w:r w:rsidR="000B4C1F">
        <w:rPr>
          <w:rFonts w:ascii="Times New Roman" w:hAnsi="Times New Roman" w:cs="Times New Roman"/>
          <w:sz w:val="24"/>
          <w:szCs w:val="24"/>
          <w:lang w:val="it-IT"/>
        </w:rPr>
        <w:t>coprire</w:t>
      </w:r>
      <w:r w:rsidR="00FF17C8">
        <w:rPr>
          <w:rFonts w:ascii="Times New Roman" w:hAnsi="Times New Roman" w:cs="Times New Roman"/>
          <w:sz w:val="24"/>
          <w:szCs w:val="24"/>
          <w:lang w:val="it-IT"/>
        </w:rPr>
        <w:t xml:space="preserve"> il trasporto, la messa a dim</w:t>
      </w:r>
      <w:r w:rsidR="00756C71">
        <w:rPr>
          <w:rFonts w:ascii="Times New Roman" w:hAnsi="Times New Roman" w:cs="Times New Roman"/>
          <w:sz w:val="24"/>
          <w:szCs w:val="24"/>
          <w:lang w:val="it-IT"/>
        </w:rPr>
        <w:t>ora, la cura, il monitoraggio dello sviluppo e la sicurezza degli anni a venire</w:t>
      </w:r>
      <w:r w:rsidR="00B207D0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64C32">
        <w:rPr>
          <w:rFonts w:ascii="Times New Roman" w:hAnsi="Times New Roman" w:cs="Times New Roman"/>
          <w:sz w:val="24"/>
          <w:szCs w:val="24"/>
          <w:lang w:val="it-IT"/>
        </w:rPr>
        <w:t xml:space="preserve"> Non</w:t>
      </w:r>
      <w:r w:rsidR="0093719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575A3" w:rsidR="00937199">
        <w:rPr>
          <w:rFonts w:ascii="Times New Roman" w:hAnsi="Times New Roman" w:cs="Times New Roman"/>
          <w:sz w:val="24"/>
          <w:szCs w:val="24"/>
          <w:lang w:val="it-IT"/>
        </w:rPr>
        <w:t xml:space="preserve">sono </w:t>
      </w:r>
      <w:r w:rsidR="00937199">
        <w:rPr>
          <w:rFonts w:ascii="Times New Roman" w:hAnsi="Times New Roman" w:cs="Times New Roman"/>
          <w:sz w:val="24"/>
          <w:szCs w:val="24"/>
          <w:lang w:val="it-IT"/>
        </w:rPr>
        <w:t xml:space="preserve">poi </w:t>
      </w:r>
      <w:r w:rsidRPr="00F575A3" w:rsidR="00937199">
        <w:rPr>
          <w:rFonts w:ascii="Times New Roman" w:hAnsi="Times New Roman" w:cs="Times New Roman"/>
          <w:sz w:val="24"/>
          <w:szCs w:val="24"/>
          <w:lang w:val="it-IT"/>
        </w:rPr>
        <w:t>da sottovalutare le tempistiche strette</w:t>
      </w:r>
      <w:r w:rsidR="00F60A74">
        <w:rPr>
          <w:rFonts w:ascii="Times New Roman" w:hAnsi="Times New Roman" w:cs="Times New Roman"/>
          <w:sz w:val="24"/>
          <w:szCs w:val="24"/>
          <w:lang w:val="it-IT"/>
        </w:rPr>
        <w:t xml:space="preserve"> per piantare gli alberi </w:t>
      </w:r>
      <w:r w:rsidR="000816AF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FA453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04C2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B70C59">
        <w:rPr>
          <w:rFonts w:ascii="Times New Roman" w:hAnsi="Times New Roman" w:cs="Times New Roman"/>
          <w:sz w:val="24"/>
          <w:szCs w:val="24"/>
          <w:lang w:val="it-IT"/>
        </w:rPr>
        <w:t xml:space="preserve"> limitati spazi a disposizione nelle zone cittadine</w:t>
      </w:r>
      <w:r w:rsidR="00595BB5">
        <w:rPr>
          <w:rFonts w:ascii="Times New Roman" w:hAnsi="Times New Roman" w:cs="Times New Roman"/>
          <w:sz w:val="24"/>
          <w:szCs w:val="24"/>
          <w:lang w:val="it-IT"/>
        </w:rPr>
        <w:t>. Infatti, il PNRR ha</w:t>
      </w:r>
      <w:r w:rsidR="00236291">
        <w:rPr>
          <w:rFonts w:ascii="Times New Roman" w:hAnsi="Times New Roman" w:cs="Times New Roman"/>
          <w:sz w:val="24"/>
          <w:szCs w:val="24"/>
          <w:lang w:val="it-IT"/>
        </w:rPr>
        <w:t xml:space="preserve"> l’ambizioso obiettivo </w:t>
      </w:r>
      <w:r w:rsidR="00145F78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="008E33CD">
        <w:rPr>
          <w:rFonts w:ascii="Times New Roman" w:hAnsi="Times New Roman" w:cs="Times New Roman"/>
          <w:sz w:val="24"/>
          <w:szCs w:val="24"/>
          <w:lang w:val="it-IT"/>
        </w:rPr>
        <w:t xml:space="preserve">mettere a dimora mille piante per ettaro, per un totale di 6.600 </w:t>
      </w:r>
      <w:r w:rsidRPr="00F575A3" w:rsidR="008E33CD">
        <w:rPr>
          <w:rFonts w:ascii="Times New Roman" w:hAnsi="Times New Roman" w:cs="Times New Roman"/>
          <w:sz w:val="24"/>
          <w:szCs w:val="24"/>
          <w:lang w:val="it-IT"/>
        </w:rPr>
        <w:t>ettari che corrispondono a</w:t>
      </w:r>
      <w:r w:rsidRPr="00F575A3" w:rsidR="00236291">
        <w:rPr>
          <w:rFonts w:ascii="Times New Roman" w:hAnsi="Times New Roman" w:cs="Times New Roman"/>
          <w:sz w:val="24"/>
          <w:szCs w:val="24"/>
          <w:lang w:val="it-IT"/>
        </w:rPr>
        <w:t>lla superficie di 9 mila campi da calcio</w:t>
      </w:r>
      <w:r w:rsidR="003561DA">
        <w:rPr>
          <w:rFonts w:ascii="Times New Roman" w:hAnsi="Times New Roman" w:cs="Times New Roman"/>
          <w:sz w:val="24"/>
          <w:szCs w:val="24"/>
          <w:lang w:val="it-IT"/>
        </w:rPr>
        <w:t>. C</w:t>
      </w:r>
      <w:r w:rsidR="008C5E4E">
        <w:rPr>
          <w:rFonts w:ascii="Times New Roman" w:hAnsi="Times New Roman" w:cs="Times New Roman"/>
          <w:sz w:val="24"/>
          <w:szCs w:val="24"/>
          <w:lang w:val="it-IT"/>
        </w:rPr>
        <w:t xml:space="preserve">ome immaginabile ci 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sono difficoltà oggettive </w:t>
      </w:r>
      <w:r w:rsidR="00A00CC0">
        <w:rPr>
          <w:rFonts w:ascii="Times New Roman" w:hAnsi="Times New Roman" w:cs="Times New Roman"/>
          <w:sz w:val="24"/>
          <w:szCs w:val="24"/>
          <w:lang w:val="it-IT"/>
        </w:rPr>
        <w:t xml:space="preserve">nel trovare </w:t>
      </w:r>
      <w:r w:rsidR="00E43FC0">
        <w:rPr>
          <w:rFonts w:ascii="Times New Roman" w:hAnsi="Times New Roman" w:cs="Times New Roman"/>
          <w:sz w:val="24"/>
          <w:szCs w:val="24"/>
          <w:lang w:val="it-IT"/>
        </w:rPr>
        <w:t>tali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 spazi da dedicare a</w:t>
      </w:r>
      <w:r w:rsidR="0037620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A00CC0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>attività</w:t>
      </w:r>
      <w:r w:rsidR="00A00CC0">
        <w:rPr>
          <w:rFonts w:ascii="Times New Roman" w:hAnsi="Times New Roman" w:cs="Times New Roman"/>
          <w:sz w:val="24"/>
          <w:szCs w:val="24"/>
          <w:lang w:val="it-IT"/>
        </w:rPr>
        <w:t xml:space="preserve"> di rimboschimento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, considerando che l’UE ha affermato che per avere un impatto reale l’area dedicata al </w:t>
      </w:r>
      <w:r w:rsidRPr="001B50F8" w:rsidR="008C32B4">
        <w:rPr>
          <w:rFonts w:ascii="Times New Roman" w:hAnsi="Times New Roman" w:cs="Times New Roman"/>
          <w:sz w:val="24"/>
          <w:szCs w:val="24"/>
          <w:lang w:val="it-IT"/>
        </w:rPr>
        <w:t>ri</w:t>
      </w:r>
      <w:r w:rsidR="008C32B4">
        <w:rPr>
          <w:rFonts w:ascii="Times New Roman" w:hAnsi="Times New Roman" w:cs="Times New Roman"/>
          <w:sz w:val="24"/>
          <w:szCs w:val="24"/>
          <w:lang w:val="it-IT"/>
        </w:rPr>
        <w:t>forestamento urbano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 dovrebbe essere di almeno 3 ettari, spazio difficile da trovare nelle principali città del paese.</w:t>
      </w:r>
      <w:r w:rsidR="00694B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>Caso emblematico</w:t>
      </w:r>
      <w:r w:rsidR="00694B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è quello della città di Milano che non ha accesso alle risorse del </w:t>
      </w:r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PNRR a causa degli spazi insufficienti, dato che il suolo è troppo sfruttato dal cemento e di conseguenza la riforestazione non risulta possibile. Nonostante questo, dal 2018/2019 a Milano è attivo il progetto </w:t>
      </w:r>
      <w:proofErr w:type="spellStart"/>
      <w:r w:rsidRPr="001B50F8" w:rsidR="001B50F8">
        <w:rPr>
          <w:rFonts w:ascii="Times New Roman" w:hAnsi="Times New Roman" w:cs="Times New Roman"/>
          <w:i/>
          <w:iCs/>
          <w:sz w:val="24"/>
          <w:szCs w:val="24"/>
          <w:lang w:val="it-IT"/>
        </w:rPr>
        <w:t>Forestami</w:t>
      </w:r>
      <w:proofErr w:type="spellEnd"/>
      <w:r w:rsidRPr="001B50F8" w:rsidR="001B50F8">
        <w:rPr>
          <w:rFonts w:ascii="Times New Roman" w:hAnsi="Times New Roman" w:cs="Times New Roman"/>
          <w:sz w:val="24"/>
          <w:szCs w:val="24"/>
          <w:lang w:val="it-IT"/>
        </w:rPr>
        <w:t xml:space="preserve"> che in circa tre anni ha piantato 427.000 alberi, non semi.</w:t>
      </w:r>
    </w:p>
    <w:p w:rsidR="005865E9" w:rsidP="00B6058B" w:rsidRDefault="005865E9" w14:paraId="136CC329" w14:textId="1F8647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6058B">
        <w:rPr>
          <w:rFonts w:ascii="Times New Roman" w:hAnsi="Times New Roman" w:cs="Times New Roman"/>
          <w:sz w:val="24"/>
          <w:szCs w:val="24"/>
          <w:lang w:val="it-IT"/>
        </w:rPr>
        <w:t xml:space="preserve">Il 18 maggio 2022 il Ministero dell’Ambiente </w:t>
      </w:r>
      <w:r w:rsidR="002F1A6D">
        <w:rPr>
          <w:rFonts w:ascii="Times New Roman" w:hAnsi="Times New Roman" w:cs="Times New Roman"/>
          <w:sz w:val="24"/>
          <w:szCs w:val="24"/>
          <w:lang w:val="it-IT"/>
        </w:rPr>
        <w:t xml:space="preserve">e della Sicurezza Energetica </w:t>
      </w:r>
      <w:r w:rsidR="007B5140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B6058B">
        <w:rPr>
          <w:rFonts w:ascii="Times New Roman" w:hAnsi="Times New Roman" w:cs="Times New Roman"/>
          <w:sz w:val="24"/>
          <w:szCs w:val="24"/>
          <w:lang w:val="it-IT"/>
        </w:rPr>
        <w:t xml:space="preserve">taliano ha pubblicato una nota di chiarimento </w:t>
      </w:r>
      <w:r w:rsidRPr="00B6058B" w:rsidR="007277CA">
        <w:rPr>
          <w:rFonts w:ascii="Times New Roman" w:hAnsi="Times New Roman" w:cs="Times New Roman"/>
          <w:sz w:val="24"/>
          <w:szCs w:val="24"/>
          <w:lang w:val="it-IT"/>
        </w:rPr>
        <w:t>in cui riconosce l’uso dei semi per il piano di rimboschimento</w:t>
      </w:r>
      <w:r w:rsidRPr="00B6058B" w:rsidR="00A24FC7">
        <w:rPr>
          <w:rFonts w:ascii="Times New Roman" w:hAnsi="Times New Roman" w:cs="Times New Roman"/>
          <w:sz w:val="24"/>
          <w:szCs w:val="24"/>
          <w:lang w:val="it-IT"/>
        </w:rPr>
        <w:t xml:space="preserve">, in modo tale da </w:t>
      </w:r>
      <w:r w:rsidRPr="00B6058B" w:rsidR="00AD7F95">
        <w:rPr>
          <w:rFonts w:ascii="Times New Roman" w:hAnsi="Times New Roman" w:cs="Times New Roman"/>
          <w:sz w:val="24"/>
          <w:szCs w:val="24"/>
          <w:lang w:val="it-IT"/>
        </w:rPr>
        <w:t>far fronte al rischio di non trovare alberi da mettere a dimora nei tempi e numeri ri</w:t>
      </w:r>
      <w:r w:rsidRPr="00B6058B" w:rsidR="007277CA">
        <w:rPr>
          <w:rFonts w:ascii="Times New Roman" w:hAnsi="Times New Roman" w:cs="Times New Roman"/>
          <w:sz w:val="24"/>
          <w:szCs w:val="24"/>
          <w:lang w:val="it-IT"/>
        </w:rPr>
        <w:t>chiesti</w:t>
      </w:r>
      <w:r w:rsidRPr="00B6058B" w:rsidR="00A24FC7">
        <w:rPr>
          <w:rFonts w:ascii="Times New Roman" w:hAnsi="Times New Roman" w:cs="Times New Roman"/>
          <w:sz w:val="24"/>
          <w:szCs w:val="24"/>
          <w:lang w:val="it-IT"/>
        </w:rPr>
        <w:t xml:space="preserve">. Inoltre, nei mesi successivi </w:t>
      </w:r>
      <w:r w:rsidRPr="00B6058B" w:rsidR="00D87FC5">
        <w:rPr>
          <w:rFonts w:ascii="Times New Roman" w:hAnsi="Times New Roman" w:cs="Times New Roman"/>
          <w:sz w:val="24"/>
          <w:szCs w:val="24"/>
          <w:lang w:val="it-IT"/>
        </w:rPr>
        <w:t>ha firmato</w:t>
      </w:r>
      <w:r w:rsidRPr="00B6058B" w:rsidR="00A24FC7">
        <w:rPr>
          <w:rFonts w:ascii="Times New Roman" w:hAnsi="Times New Roman" w:cs="Times New Roman"/>
          <w:sz w:val="24"/>
          <w:szCs w:val="24"/>
          <w:lang w:val="it-IT"/>
        </w:rPr>
        <w:t xml:space="preserve"> una convenzione</w:t>
      </w:r>
      <w:r w:rsidRPr="00B6058B">
        <w:rPr>
          <w:rFonts w:ascii="Times New Roman" w:hAnsi="Times New Roman" w:cs="Times New Roman"/>
          <w:sz w:val="24"/>
          <w:szCs w:val="24"/>
          <w:lang w:val="it-IT"/>
        </w:rPr>
        <w:t xml:space="preserve"> con un’azienda vivaistica della regione Umbria</w:t>
      </w:r>
      <w:r w:rsidR="006703D9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B6058B">
        <w:rPr>
          <w:rFonts w:ascii="Times New Roman" w:hAnsi="Times New Roman" w:cs="Times New Roman"/>
          <w:i/>
          <w:iCs/>
          <w:sz w:val="24"/>
          <w:szCs w:val="24"/>
          <w:lang w:val="it-IT"/>
        </w:rPr>
        <w:t>Umbraflor</w:t>
      </w:r>
      <w:proofErr w:type="spellEnd"/>
      <w:r w:rsidR="006703D9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B6058B">
        <w:rPr>
          <w:rFonts w:ascii="Times New Roman" w:hAnsi="Times New Roman" w:cs="Times New Roman"/>
          <w:sz w:val="24"/>
          <w:szCs w:val="24"/>
          <w:lang w:val="it-IT"/>
        </w:rPr>
        <w:t xml:space="preserve"> che </w:t>
      </w:r>
      <w:r w:rsidRPr="00225ECA">
        <w:rPr>
          <w:rFonts w:ascii="Times New Roman" w:hAnsi="Times New Roman" w:cs="Times New Roman"/>
          <w:sz w:val="24"/>
          <w:szCs w:val="24"/>
          <w:lang w:val="it-IT"/>
        </w:rPr>
        <w:t>servirà</w:t>
      </w:r>
      <w:r w:rsidRPr="00B6058B">
        <w:rPr>
          <w:rFonts w:ascii="Times New Roman" w:hAnsi="Times New Roman" w:cs="Times New Roman"/>
          <w:sz w:val="24"/>
          <w:szCs w:val="24"/>
          <w:lang w:val="it-IT"/>
        </w:rPr>
        <w:t xml:space="preserve"> da macro-serbatoio per la distribuzione di semi.</w:t>
      </w:r>
    </w:p>
    <w:p w:rsidR="000A79A6" w:rsidP="009B6D14" w:rsidRDefault="005865E9" w14:paraId="767AA8D7" w14:textId="6345F6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Sulla carta il progetto </w:t>
      </w:r>
      <w:r w:rsidR="00225ECA">
        <w:rPr>
          <w:rFonts w:ascii="Times New Roman" w:hAnsi="Times New Roman" w:cs="Times New Roman"/>
          <w:sz w:val="24"/>
          <w:szCs w:val="24"/>
          <w:lang w:val="it-IT"/>
        </w:rPr>
        <w:t>sembrerebbe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funzionare e per il 2022 il numero di piante e semi raggiunge 2.023.170, superando il target annual</w:t>
      </w:r>
      <w:r w:rsidR="00BF28FA">
        <w:rPr>
          <w:rFonts w:ascii="Times New Roman" w:hAnsi="Times New Roman" w:cs="Times New Roman"/>
          <w:sz w:val="24"/>
          <w:szCs w:val="24"/>
          <w:lang w:val="it-IT"/>
        </w:rPr>
        <w:t xml:space="preserve">e previsto. Di questi 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 xml:space="preserve">1.504.796 sono direttamente piantati nelle </w:t>
      </w:r>
      <w:r w:rsidR="00592A9D">
        <w:rPr>
          <w:rFonts w:ascii="Times New Roman" w:hAnsi="Times New Roman" w:cs="Times New Roman"/>
          <w:sz w:val="24"/>
          <w:szCs w:val="24"/>
          <w:lang w:val="it-IT"/>
        </w:rPr>
        <w:t>Città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15E71">
        <w:rPr>
          <w:rFonts w:ascii="Times New Roman" w:hAnsi="Times New Roman" w:cs="Times New Roman"/>
          <w:sz w:val="24"/>
          <w:szCs w:val="24"/>
          <w:lang w:val="it-IT"/>
        </w:rPr>
        <w:t>metropolitane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 xml:space="preserve"> co</w:t>
      </w:r>
      <w:r w:rsidR="00213646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>nvolte</w:t>
      </w:r>
      <w:r w:rsidR="008429B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 xml:space="preserve"> mentre 520.374</w:t>
      </w:r>
      <w:r w:rsidR="00213646">
        <w:rPr>
          <w:rFonts w:ascii="Times New Roman" w:hAnsi="Times New Roman" w:cs="Times New Roman"/>
          <w:sz w:val="24"/>
          <w:szCs w:val="24"/>
          <w:lang w:val="it-IT"/>
        </w:rPr>
        <w:t xml:space="preserve"> sono semi che</w:t>
      </w:r>
      <w:r w:rsidR="00E13DF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76587">
        <w:rPr>
          <w:rFonts w:ascii="Times New Roman" w:hAnsi="Times New Roman" w:cs="Times New Roman"/>
          <w:sz w:val="24"/>
          <w:szCs w:val="24"/>
          <w:lang w:val="it-IT"/>
        </w:rPr>
        <w:t xml:space="preserve">rientrano sotto la convenzione con </w:t>
      </w:r>
      <w:proofErr w:type="spellStart"/>
      <w:r w:rsidRPr="00876587" w:rsidR="00876587">
        <w:rPr>
          <w:rFonts w:ascii="Times New Roman" w:hAnsi="Times New Roman" w:cs="Times New Roman"/>
          <w:i/>
          <w:iCs/>
          <w:sz w:val="24"/>
          <w:szCs w:val="24"/>
          <w:lang w:val="it-IT"/>
        </w:rPr>
        <w:t>Umbraflo</w:t>
      </w:r>
      <w:r w:rsidR="00876587">
        <w:rPr>
          <w:rFonts w:ascii="Times New Roman" w:hAnsi="Times New Roman" w:cs="Times New Roman"/>
          <w:i/>
          <w:iCs/>
          <w:sz w:val="24"/>
          <w:szCs w:val="24"/>
          <w:lang w:val="it-IT"/>
        </w:rPr>
        <w:t>r</w:t>
      </w:r>
      <w:proofErr w:type="spellEnd"/>
      <w:r w:rsidR="00876587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D9119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0D11">
        <w:rPr>
          <w:rFonts w:ascii="Times New Roman" w:hAnsi="Times New Roman" w:cs="Times New Roman"/>
          <w:sz w:val="24"/>
          <w:szCs w:val="24"/>
          <w:lang w:val="it-IT"/>
        </w:rPr>
        <w:t>L</w:t>
      </w:r>
      <w:r w:rsidR="009B6D14">
        <w:rPr>
          <w:rFonts w:ascii="Times New Roman" w:hAnsi="Times New Roman" w:cs="Times New Roman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Corte dei Conti italiana</w:t>
      </w:r>
      <w:r w:rsidR="00012AE6">
        <w:rPr>
          <w:rFonts w:ascii="Times New Roman" w:hAnsi="Times New Roman" w:cs="Times New Roman"/>
          <w:sz w:val="24"/>
          <w:szCs w:val="24"/>
          <w:lang w:val="it-IT"/>
        </w:rPr>
        <w:t>, incaricata di controllare</w:t>
      </w:r>
      <w:r w:rsidR="00B104D5">
        <w:rPr>
          <w:rFonts w:ascii="Times New Roman" w:hAnsi="Times New Roman" w:cs="Times New Roman"/>
          <w:sz w:val="24"/>
          <w:szCs w:val="24"/>
          <w:lang w:val="it-IT"/>
        </w:rPr>
        <w:t xml:space="preserve"> i lavori,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550D11">
        <w:rPr>
          <w:rFonts w:ascii="Times New Roman" w:hAnsi="Times New Roman" w:cs="Times New Roman"/>
          <w:sz w:val="24"/>
          <w:szCs w:val="24"/>
          <w:lang w:val="it-IT"/>
        </w:rPr>
        <w:t xml:space="preserve">ha sollevato </w:t>
      </w:r>
      <w:r w:rsidR="009B6D14">
        <w:rPr>
          <w:rFonts w:ascii="Times New Roman" w:hAnsi="Times New Roman" w:cs="Times New Roman"/>
          <w:sz w:val="24"/>
          <w:szCs w:val="24"/>
          <w:lang w:val="it-IT"/>
        </w:rPr>
        <w:t xml:space="preserve">dei </w:t>
      </w:r>
      <w:r>
        <w:rPr>
          <w:rFonts w:ascii="Times New Roman" w:hAnsi="Times New Roman" w:cs="Times New Roman"/>
          <w:sz w:val="24"/>
          <w:szCs w:val="24"/>
          <w:lang w:val="it-IT"/>
        </w:rPr>
        <w:t>dubbi sull’interpretazione data dal Ministero dell’Ambiente che riconosce l’equivalenza tra semi e alberi</w:t>
      </w:r>
      <w:r w:rsidR="007541B8">
        <w:rPr>
          <w:rFonts w:ascii="Times New Roman" w:hAnsi="Times New Roman" w:cs="Times New Roman"/>
          <w:sz w:val="24"/>
          <w:szCs w:val="24"/>
          <w:lang w:val="it-IT"/>
        </w:rPr>
        <w:t>, chiedendo</w:t>
      </w:r>
      <w:r w:rsidR="008B06B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di interpellare la Commissione Europea sulla suddetta equi</w:t>
      </w:r>
      <w:r w:rsidR="008B06B4">
        <w:rPr>
          <w:rFonts w:ascii="Times New Roman" w:hAnsi="Times New Roman" w:cs="Times New Roman"/>
          <w:sz w:val="24"/>
          <w:szCs w:val="24"/>
          <w:lang w:val="it-IT"/>
        </w:rPr>
        <w:t>parazione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dato che non si può avere la certezza che i semi interrati sbocceranno in futuro.</w:t>
      </w:r>
      <w:r w:rsidR="00D152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A79A6" w:rsidR="000A79A6">
        <w:rPr>
          <w:rFonts w:ascii="Times New Roman" w:hAnsi="Times New Roman" w:cs="Times New Roman"/>
          <w:sz w:val="24"/>
          <w:szCs w:val="24"/>
          <w:lang w:val="it-IT"/>
        </w:rPr>
        <w:t>Inoltre, i comandi provinciali dei carabinieri, quali autorità incaricate dalla Corte dei Conti di controllare come procedono i lavori, si sono chiesti cosa devono effettivamente controllare, dato che il numero di nuovi alberi intorno alle città risulta praticamente nullo, mentre nei vivai sono stati interrati numerosi semi. In</w:t>
      </w:r>
      <w:r w:rsidR="000B4EF7">
        <w:rPr>
          <w:rFonts w:ascii="Times New Roman" w:hAnsi="Times New Roman" w:cs="Times New Roman"/>
          <w:sz w:val="24"/>
          <w:szCs w:val="24"/>
          <w:lang w:val="it-IT"/>
        </w:rPr>
        <w:t xml:space="preserve"> aggiunta</w:t>
      </w:r>
      <w:r w:rsidRPr="000A79A6" w:rsidR="000A79A6">
        <w:rPr>
          <w:rFonts w:ascii="Times New Roman" w:hAnsi="Times New Roman" w:cs="Times New Roman"/>
          <w:sz w:val="24"/>
          <w:szCs w:val="24"/>
          <w:lang w:val="it-IT"/>
        </w:rPr>
        <w:t xml:space="preserve">, suddetti controlli hanno rivelato che solo alcune città sono andate oltre la fase di programmazione, per esempio a Palermo non risulta essere stata messa a dimora alcuna essenza forestale, mentre a Torino è stato riscontrato un elevato numero di piante secche e danneggiate a causa dell’estrema siccità. </w:t>
      </w:r>
    </w:p>
    <w:p w:rsidR="001F18D4" w:rsidP="009B6D14" w:rsidRDefault="00D1524C" w14:paraId="47982B58" w14:textId="36AEE3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La Commissione non si </w:t>
      </w:r>
      <w:r w:rsidR="00EE59A4">
        <w:rPr>
          <w:rFonts w:ascii="Times New Roman" w:hAnsi="Times New Roman" w:cs="Times New Roman"/>
          <w:sz w:val="24"/>
          <w:szCs w:val="24"/>
          <w:lang w:val="it-IT"/>
        </w:rPr>
        <w:t>è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ancora espressa</w:t>
      </w:r>
      <w:r w:rsidR="00C612A1">
        <w:rPr>
          <w:rFonts w:ascii="Times New Roman" w:hAnsi="Times New Roman" w:cs="Times New Roman"/>
          <w:sz w:val="24"/>
          <w:szCs w:val="24"/>
          <w:lang w:val="it-IT"/>
        </w:rPr>
        <w:t xml:space="preserve">, ma nel caso in cui l’equivalenza tra semi e alberi non dovesse essere considerata il target per il 2022 non sarebbe stato raggiunto e l’Italia </w:t>
      </w:r>
      <w:r w:rsidR="00EE59A4">
        <w:rPr>
          <w:rFonts w:ascii="Times New Roman" w:hAnsi="Times New Roman" w:cs="Times New Roman"/>
          <w:sz w:val="24"/>
          <w:szCs w:val="24"/>
          <w:lang w:val="it-IT"/>
        </w:rPr>
        <w:t>perderebbe i fondi per questo progetto.</w:t>
      </w:r>
      <w:r w:rsidR="00227ADA">
        <w:rPr>
          <w:rFonts w:ascii="Times New Roman" w:hAnsi="Times New Roman" w:cs="Times New Roman"/>
          <w:sz w:val="24"/>
          <w:szCs w:val="24"/>
          <w:lang w:val="it-IT"/>
        </w:rPr>
        <w:t xml:space="preserve"> Tuttavia, i</w:t>
      </w:r>
      <w:r w:rsidR="00D90246">
        <w:rPr>
          <w:rFonts w:ascii="Times New Roman" w:hAnsi="Times New Roman" w:cs="Times New Roman"/>
          <w:sz w:val="24"/>
          <w:szCs w:val="24"/>
          <w:lang w:val="it-IT"/>
        </w:rPr>
        <w:t xml:space="preserve">l Ministero dell’Ambiente </w:t>
      </w:r>
      <w:r w:rsidR="00BE6834">
        <w:rPr>
          <w:rFonts w:ascii="Times New Roman" w:hAnsi="Times New Roman" w:cs="Times New Roman"/>
          <w:sz w:val="24"/>
          <w:szCs w:val="24"/>
          <w:lang w:val="it-IT"/>
        </w:rPr>
        <w:t xml:space="preserve">ha risposto </w:t>
      </w:r>
      <w:r w:rsidR="00D90246"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 w:rsidR="00900F1C">
        <w:rPr>
          <w:rFonts w:ascii="Times New Roman" w:hAnsi="Times New Roman" w:cs="Times New Roman"/>
          <w:sz w:val="24"/>
          <w:szCs w:val="24"/>
          <w:lang w:val="it-IT"/>
        </w:rPr>
        <w:t>Corte dei conti</w:t>
      </w:r>
      <w:r w:rsidR="00D90246">
        <w:rPr>
          <w:rFonts w:ascii="Times New Roman" w:hAnsi="Times New Roman" w:cs="Times New Roman"/>
          <w:sz w:val="24"/>
          <w:szCs w:val="24"/>
          <w:lang w:val="it-IT"/>
        </w:rPr>
        <w:t xml:space="preserve"> con una comunicazione trasmessa al Ministero dell’Economia e Finanza dove la Commissione Europea specifica che il termine ‘attività di </w:t>
      </w:r>
      <w:proofErr w:type="spellStart"/>
      <w:r w:rsidR="00D90246">
        <w:rPr>
          <w:rFonts w:ascii="Times New Roman" w:hAnsi="Times New Roman" w:cs="Times New Roman"/>
          <w:sz w:val="24"/>
          <w:szCs w:val="24"/>
          <w:lang w:val="it-IT"/>
        </w:rPr>
        <w:t>planting</w:t>
      </w:r>
      <w:proofErr w:type="spellEnd"/>
      <w:r w:rsidR="00D90246">
        <w:rPr>
          <w:rFonts w:ascii="Times New Roman" w:hAnsi="Times New Roman" w:cs="Times New Roman"/>
          <w:sz w:val="24"/>
          <w:szCs w:val="24"/>
          <w:lang w:val="it-IT"/>
        </w:rPr>
        <w:t>’ può riferirsi sia agli alberi che ai semi, confermando così</w:t>
      </w:r>
      <w:r w:rsidR="009B6D1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90246">
        <w:rPr>
          <w:rFonts w:ascii="Times New Roman" w:hAnsi="Times New Roman" w:cs="Times New Roman"/>
          <w:sz w:val="24"/>
          <w:szCs w:val="24"/>
          <w:lang w:val="it-IT"/>
        </w:rPr>
        <w:t xml:space="preserve">la </w:t>
      </w:r>
      <w:r w:rsidR="00801FFB">
        <w:rPr>
          <w:rFonts w:ascii="Times New Roman" w:hAnsi="Times New Roman" w:cs="Times New Roman"/>
          <w:sz w:val="24"/>
          <w:szCs w:val="24"/>
          <w:lang w:val="it-IT"/>
        </w:rPr>
        <w:t xml:space="preserve">propria </w:t>
      </w:r>
      <w:r w:rsidR="00D90246">
        <w:rPr>
          <w:rFonts w:ascii="Times New Roman" w:hAnsi="Times New Roman" w:cs="Times New Roman"/>
          <w:sz w:val="24"/>
          <w:szCs w:val="24"/>
          <w:lang w:val="it-IT"/>
        </w:rPr>
        <w:t>linea interpretativa</w:t>
      </w:r>
      <w:r w:rsidR="00801FF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1F18D4" w:rsidRDefault="001F18D4" w14:paraId="6E624894" w14:textId="77777777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:rsidR="005865E9" w:rsidP="009B6D14" w:rsidRDefault="001F18D4" w14:paraId="1A151AB9" w14:textId="28656B7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D6C61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Bibliografi</w:t>
      </w:r>
      <w:r w:rsidRPr="00BD6C61" w:rsidR="00BD6C6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 </w:t>
      </w:r>
    </w:p>
    <w:p w:rsidRPr="00A25670" w:rsidR="00A4073D" w:rsidP="00A4073D" w:rsidRDefault="00A4073D" w14:paraId="1D1488A0" w14:textId="647EFBDD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Frontera, M. (2023, 4 </w:t>
      </w:r>
      <w:proofErr w:type="spellStart"/>
      <w:r>
        <w:t>april</w:t>
      </w:r>
      <w:proofErr w:type="spellEnd"/>
      <w:r w:rsidRPr="00A4073D">
        <w:rPr>
          <w:lang w:val="it-IT"/>
        </w:rPr>
        <w:t>e</w:t>
      </w:r>
      <w:r>
        <w:t xml:space="preserve">). </w:t>
      </w:r>
      <w:proofErr w:type="spellStart"/>
      <w:r w:rsidRPr="00A4073D">
        <w:t>Foreste</w:t>
      </w:r>
      <w:proofErr w:type="spellEnd"/>
      <w:r w:rsidRPr="00A4073D">
        <w:t xml:space="preserve"> urbane, il </w:t>
      </w:r>
      <w:proofErr w:type="spellStart"/>
      <w:r w:rsidRPr="00A4073D">
        <w:t>ministero</w:t>
      </w:r>
      <w:proofErr w:type="spellEnd"/>
      <w:r w:rsidRPr="00A4073D">
        <w:t xml:space="preserve"> </w:t>
      </w:r>
      <w:proofErr w:type="spellStart"/>
      <w:r w:rsidRPr="00A4073D">
        <w:t>dell’Ambiente</w:t>
      </w:r>
      <w:proofErr w:type="spellEnd"/>
      <w:r w:rsidRPr="00A4073D">
        <w:t xml:space="preserve">: </w:t>
      </w:r>
      <w:proofErr w:type="spellStart"/>
      <w:r w:rsidRPr="00A4073D">
        <w:t>Commissione</w:t>
      </w:r>
      <w:proofErr w:type="spellEnd"/>
      <w:r w:rsidRPr="00A4073D">
        <w:t xml:space="preserve"> </w:t>
      </w:r>
      <w:proofErr w:type="spellStart"/>
      <w:r w:rsidRPr="00A4073D">
        <w:t>Ue</w:t>
      </w:r>
      <w:proofErr w:type="spellEnd"/>
      <w:r w:rsidRPr="00A4073D">
        <w:t xml:space="preserve"> </w:t>
      </w:r>
      <w:proofErr w:type="spellStart"/>
      <w:r w:rsidRPr="00A4073D">
        <w:t>d’accordo</w:t>
      </w:r>
      <w:proofErr w:type="spellEnd"/>
      <w:r w:rsidRPr="00A4073D">
        <w:t xml:space="preserve"> con </w:t>
      </w:r>
      <w:proofErr w:type="spellStart"/>
      <w:r w:rsidRPr="00A4073D">
        <w:t>l’utilizzo</w:t>
      </w:r>
      <w:proofErr w:type="spellEnd"/>
      <w:r w:rsidRPr="00A4073D">
        <w:t xml:space="preserve"> di semi </w:t>
      </w:r>
      <w:proofErr w:type="spellStart"/>
      <w:r w:rsidRPr="00A4073D">
        <w:t>invece</w:t>
      </w:r>
      <w:proofErr w:type="spellEnd"/>
      <w:r w:rsidRPr="00A4073D">
        <w:t xml:space="preserve"> di </w:t>
      </w:r>
      <w:proofErr w:type="spellStart"/>
      <w:r w:rsidRPr="00A4073D">
        <w:t>alberi</w:t>
      </w:r>
      <w:proofErr w:type="spellEnd"/>
      <w:r>
        <w:t>.</w:t>
      </w:r>
      <w:r w:rsidRPr="00A4073D">
        <w:rPr>
          <w:i/>
          <w:iCs/>
          <w:lang w:val="it-IT"/>
        </w:rPr>
        <w:t>Il</w:t>
      </w:r>
      <w:r w:rsidR="00A25670">
        <w:rPr>
          <w:i/>
          <w:iCs/>
          <w:lang w:val="it-IT"/>
        </w:rPr>
        <w:t xml:space="preserve"> </w:t>
      </w:r>
      <w:r w:rsidRPr="00A4073D">
        <w:rPr>
          <w:i/>
          <w:iCs/>
          <w:lang w:val="it-IT"/>
        </w:rPr>
        <w:t>Sole</w:t>
      </w:r>
      <w:r w:rsidR="00A25670">
        <w:rPr>
          <w:i/>
          <w:iCs/>
          <w:lang w:val="it-IT"/>
        </w:rPr>
        <w:t xml:space="preserve"> </w:t>
      </w:r>
      <w:r w:rsidRPr="00A4073D">
        <w:rPr>
          <w:i/>
          <w:iCs/>
          <w:lang w:val="it-IT"/>
        </w:rPr>
        <w:t>24</w:t>
      </w:r>
      <w:r w:rsidR="00A25670">
        <w:rPr>
          <w:i/>
          <w:iCs/>
          <w:lang w:val="it-IT"/>
        </w:rPr>
        <w:t xml:space="preserve"> </w:t>
      </w:r>
      <w:r w:rsidRPr="00A4073D">
        <w:rPr>
          <w:i/>
          <w:iCs/>
          <w:lang w:val="it-IT"/>
        </w:rPr>
        <w:t>ore</w:t>
      </w:r>
      <w:r>
        <w:t xml:space="preserve">. </w:t>
      </w:r>
      <w:hyperlink w:history="1" r:id="rId8">
        <w:r w:rsidRPr="00AB061B" w:rsidR="00A25670">
          <w:rPr>
            <w:rStyle w:val="Hyperlink"/>
          </w:rPr>
          <w:t>https://ntplusentilocaliedilizia.ilsole24ore.com/art/foreste-urbane-ministero-ambiente-commissione-ue-d-accordo-l-utilizzo-semi-invece-alberi-AEzgcgDD</w:t>
        </w:r>
      </w:hyperlink>
      <w:r w:rsidRPr="00A25670" w:rsidR="00A25670">
        <w:t xml:space="preserve"> </w:t>
      </w:r>
    </w:p>
    <w:p w:rsidRPr="00A25670" w:rsidR="00A4073D" w:rsidP="00A4073D" w:rsidRDefault="00A4073D" w14:paraId="37CA11B5" w14:textId="38260BC2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Gabanelli</w:t>
      </w:r>
      <w:proofErr w:type="spellEnd"/>
      <w:r>
        <w:t xml:space="preserve">, M., &amp; Santucci, G. (2023, 6 </w:t>
      </w:r>
      <w:proofErr w:type="spellStart"/>
      <w:r>
        <w:t>april</w:t>
      </w:r>
      <w:proofErr w:type="spellEnd"/>
      <w:r w:rsidRPr="00A25670" w:rsidR="00A25670">
        <w:rPr>
          <w:lang w:val="it-IT"/>
        </w:rPr>
        <w:t>e</w:t>
      </w:r>
      <w:r>
        <w:t xml:space="preserve">). </w:t>
      </w:r>
      <w:proofErr w:type="spellStart"/>
      <w:r>
        <w:t>Pnrr</w:t>
      </w:r>
      <w:proofErr w:type="spellEnd"/>
      <w:r>
        <w:t xml:space="preserve">, </w:t>
      </w:r>
      <w:proofErr w:type="spellStart"/>
      <w:r>
        <w:t>l’inganno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alberi</w:t>
      </w:r>
      <w:proofErr w:type="spellEnd"/>
      <w:r>
        <w:t xml:space="preserve"> da </w:t>
      </w:r>
      <w:proofErr w:type="spellStart"/>
      <w:r>
        <w:t>piantare</w:t>
      </w:r>
      <w:proofErr w:type="spellEnd"/>
      <w:r>
        <w:t xml:space="preserve">: </w:t>
      </w:r>
      <w:proofErr w:type="spellStart"/>
      <w:r>
        <w:t>interrati</w:t>
      </w:r>
      <w:proofErr w:type="spellEnd"/>
      <w:r>
        <w:t xml:space="preserve"> solo </w:t>
      </w:r>
      <w:proofErr w:type="spellStart"/>
      <w:r>
        <w:t>i</w:t>
      </w:r>
      <w:proofErr w:type="spellEnd"/>
      <w:r>
        <w:t xml:space="preserve"> semi. </w:t>
      </w:r>
      <w:r>
        <w:rPr>
          <w:i/>
          <w:iCs/>
        </w:rPr>
        <w:t xml:space="preserve">Corriere </w:t>
      </w:r>
      <w:proofErr w:type="spellStart"/>
      <w:r>
        <w:rPr>
          <w:i/>
          <w:iCs/>
        </w:rPr>
        <w:t>della</w:t>
      </w:r>
      <w:proofErr w:type="spellEnd"/>
      <w:r>
        <w:rPr>
          <w:i/>
          <w:iCs/>
        </w:rPr>
        <w:t xml:space="preserve"> Sera</w:t>
      </w:r>
      <w:r>
        <w:t xml:space="preserve">. </w:t>
      </w:r>
      <w:hyperlink w:history="1" r:id="rId9">
        <w:r w:rsidRPr="00AB061B" w:rsidR="00A25670">
          <w:rPr>
            <w:rStyle w:val="Hyperlink"/>
          </w:rPr>
          <w:t>https://www.corriere.it/dataroom-milena-gabanelli/pnrr-l-inganno-alberi-piantare-comprati-solo-semi/7cb82240-d2ce-11ed-b1de-c931acb2994d-va.shtml</w:t>
        </w:r>
      </w:hyperlink>
      <w:r w:rsidRPr="00A25670" w:rsidR="00A25670">
        <w:t xml:space="preserve"> </w:t>
      </w:r>
    </w:p>
    <w:p w:rsidRPr="00A25670" w:rsidR="00A4073D" w:rsidP="00A4073D" w:rsidRDefault="00A4073D" w14:paraId="5E160D57" w14:textId="1C28B17B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>Hayes. (2023, 23 ma</w:t>
      </w:r>
      <w:proofErr w:type="spellStart"/>
      <w:r w:rsidR="00A25670">
        <w:rPr>
          <w:lang w:val="en-US"/>
        </w:rPr>
        <w:t>rzo</w:t>
      </w:r>
      <w:proofErr w:type="spellEnd"/>
      <w:r>
        <w:t xml:space="preserve">). </w:t>
      </w:r>
      <w:proofErr w:type="spellStart"/>
      <w:r>
        <w:t>Pnrr</w:t>
      </w:r>
      <w:proofErr w:type="spellEnd"/>
      <w:r>
        <w:t xml:space="preserve">, 300 million funds to plant trees but Italy risks losing them. </w:t>
      </w:r>
      <w:r>
        <w:rPr>
          <w:i/>
          <w:iCs/>
        </w:rPr>
        <w:t>Italy 24 Press News</w:t>
      </w:r>
      <w:r>
        <w:t xml:space="preserve">. </w:t>
      </w:r>
      <w:hyperlink w:history="1" r:id="rId10">
        <w:r w:rsidRPr="00AB061B" w:rsidR="00A25670">
          <w:rPr>
            <w:rStyle w:val="Hyperlink"/>
          </w:rPr>
          <w:t>https://news.italy24.press/local/422815.html</w:t>
        </w:r>
      </w:hyperlink>
      <w:r w:rsidR="00A25670">
        <w:rPr>
          <w:lang w:val="en-US"/>
        </w:rPr>
        <w:t xml:space="preserve"> </w:t>
      </w:r>
    </w:p>
    <w:p w:rsidRPr="005B4AAA" w:rsidR="00A4073D" w:rsidP="00A4073D" w:rsidRDefault="00A4073D" w14:paraId="0F0AB27A" w14:textId="4914A5E3">
      <w:pPr>
        <w:pStyle w:val="NormalWeb"/>
        <w:spacing w:before="0" w:beforeAutospacing="0" w:after="0" w:afterAutospacing="0" w:line="480" w:lineRule="auto"/>
        <w:ind w:left="720" w:hanging="720"/>
        <w:rPr>
          <w:lang w:val="en-US"/>
        </w:rPr>
      </w:pPr>
      <w:r>
        <w:t xml:space="preserve">Sky tg24. (2023, 4 </w:t>
      </w:r>
      <w:proofErr w:type="spellStart"/>
      <w:r>
        <w:t>april</w:t>
      </w:r>
      <w:proofErr w:type="spellEnd"/>
      <w:r w:rsidRPr="0037620A" w:rsidR="00A25670">
        <w:rPr>
          <w:lang w:val="it-IT"/>
        </w:rPr>
        <w:t>e</w:t>
      </w:r>
      <w:r>
        <w:t xml:space="preserve">). </w:t>
      </w:r>
      <w:proofErr w:type="spellStart"/>
      <w:r>
        <w:t>Pnrr</w:t>
      </w:r>
      <w:proofErr w:type="spellEnd"/>
      <w:r>
        <w:t xml:space="preserve">, </w:t>
      </w:r>
      <w:proofErr w:type="spellStart"/>
      <w:r>
        <w:t>cosa</w:t>
      </w:r>
      <w:proofErr w:type="spellEnd"/>
      <w:r>
        <w:t xml:space="preserve"> è il Piano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ripresa</w:t>
      </w:r>
      <w:proofErr w:type="spellEnd"/>
      <w:r>
        <w:t xml:space="preserve"> e </w:t>
      </w:r>
      <w:proofErr w:type="spellStart"/>
      <w:r>
        <w:t>resilienza</w:t>
      </w:r>
      <w:proofErr w:type="spellEnd"/>
      <w:r>
        <w:t xml:space="preserve">. </w:t>
      </w:r>
      <w:r>
        <w:rPr>
          <w:i/>
          <w:iCs/>
        </w:rPr>
        <w:t>Sky tg24</w:t>
      </w:r>
      <w:r>
        <w:t xml:space="preserve">. </w:t>
      </w:r>
      <w:hyperlink w:history="1" r:id="rId11">
        <w:r w:rsidRPr="00AB061B" w:rsidR="005B4AAA">
          <w:rPr>
            <w:rStyle w:val="Hyperlink"/>
          </w:rPr>
          <w:t>https://tg24.sky.it/politica/approfondimenti/pnrr-cosa-e</w:t>
        </w:r>
      </w:hyperlink>
      <w:r w:rsidR="005B4AAA">
        <w:rPr>
          <w:lang w:val="en-US"/>
        </w:rPr>
        <w:t xml:space="preserve"> </w:t>
      </w:r>
    </w:p>
    <w:p w:rsidRPr="00A4073D" w:rsidR="00BD6C61" w:rsidP="009B6D14" w:rsidRDefault="00BD6C61" w14:paraId="7EAFCEDA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A4073D" w:rsidR="00BD6C61" w:rsidSect="00DC5F52">
      <w:headerReference w:type="default" r:id="rId12"/>
      <w:pgSz w:w="11906" w:h="16838" w:orient="portrait"/>
      <w:pgMar w:top="1440" w:right="1134" w:bottom="1440" w:left="1134" w:header="709" w:footer="709" w:gutter="0"/>
      <w:cols w:space="708"/>
      <w:docGrid w:linePitch="360"/>
      <w:footerReference w:type="default" r:id="Rfe773cce3ac0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817" w:rsidP="00D90246" w:rsidRDefault="00D51817" w14:paraId="0E59603C" w14:textId="77777777">
      <w:pPr>
        <w:spacing w:after="0" w:line="240" w:lineRule="auto"/>
      </w:pPr>
      <w:r>
        <w:separator/>
      </w:r>
    </w:p>
  </w:endnote>
  <w:endnote w:type="continuationSeparator" w:id="0">
    <w:p w:rsidR="00D51817" w:rsidP="00D90246" w:rsidRDefault="00D51817" w14:paraId="0B3F51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BA00E8" w:rsidTr="5CBA00E8" w14:paraId="6DFE4B9F">
      <w:trPr>
        <w:trHeight w:val="300"/>
      </w:trPr>
      <w:tc>
        <w:tcPr>
          <w:tcW w:w="3210" w:type="dxa"/>
          <w:tcMar/>
        </w:tcPr>
        <w:p w:rsidR="5CBA00E8" w:rsidP="5CBA00E8" w:rsidRDefault="5CBA00E8" w14:paraId="3677BCC8" w14:textId="05A374BD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5CBA00E8" w:rsidP="5CBA00E8" w:rsidRDefault="5CBA00E8" w14:paraId="176603C0" w14:textId="49039A2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5CBA00E8" w:rsidP="5CBA00E8" w:rsidRDefault="5CBA00E8" w14:paraId="58E9F0FB" w14:textId="0C0D5B71">
          <w:pPr>
            <w:pStyle w:val="Header"/>
            <w:bidi w:val="0"/>
            <w:ind w:right="-115"/>
            <w:jc w:val="right"/>
          </w:pPr>
        </w:p>
      </w:tc>
    </w:tr>
  </w:tbl>
  <w:p w:rsidR="5CBA00E8" w:rsidP="5CBA00E8" w:rsidRDefault="5CBA00E8" w14:paraId="1066277D" w14:textId="0EF2187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817" w:rsidP="00D90246" w:rsidRDefault="00D51817" w14:paraId="55A522D8" w14:textId="77777777">
      <w:pPr>
        <w:spacing w:after="0" w:line="240" w:lineRule="auto"/>
      </w:pPr>
      <w:r>
        <w:separator/>
      </w:r>
    </w:p>
  </w:footnote>
  <w:footnote w:type="continuationSeparator" w:id="0">
    <w:p w:rsidR="00D51817" w:rsidP="00D90246" w:rsidRDefault="00D51817" w14:paraId="3B3268D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90246" w:rsidRDefault="00D90246" w14:paraId="5A3322C3" w14:textId="6B5F71F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45BA36" wp14:editId="2C7BB46C">
          <wp:simplePos x="0" y="0"/>
          <wp:positionH relativeFrom="margin">
            <wp:posOffset>-645459</wp:posOffset>
          </wp:positionH>
          <wp:positionV relativeFrom="paragraph">
            <wp:posOffset>-172757</wp:posOffset>
          </wp:positionV>
          <wp:extent cx="2266950" cy="638104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3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246" w:rsidRDefault="00D90246" w14:paraId="4B683A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92375"/>
    <w:multiLevelType w:val="hybridMultilevel"/>
    <w:tmpl w:val="DD62A34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987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E9"/>
    <w:rsid w:val="00012AE6"/>
    <w:rsid w:val="00060F9F"/>
    <w:rsid w:val="000816AF"/>
    <w:rsid w:val="000A79A6"/>
    <w:rsid w:val="000B4C1F"/>
    <w:rsid w:val="000B4EF7"/>
    <w:rsid w:val="000B68DA"/>
    <w:rsid w:val="000C4216"/>
    <w:rsid w:val="000C6F77"/>
    <w:rsid w:val="000E217A"/>
    <w:rsid w:val="000F56EB"/>
    <w:rsid w:val="001016EC"/>
    <w:rsid w:val="00145F78"/>
    <w:rsid w:val="00155E14"/>
    <w:rsid w:val="001B50F8"/>
    <w:rsid w:val="001C45AD"/>
    <w:rsid w:val="001D49D8"/>
    <w:rsid w:val="001E4588"/>
    <w:rsid w:val="001F18D4"/>
    <w:rsid w:val="00201527"/>
    <w:rsid w:val="00213646"/>
    <w:rsid w:val="00225ECA"/>
    <w:rsid w:val="00227ADA"/>
    <w:rsid w:val="00236291"/>
    <w:rsid w:val="0029189B"/>
    <w:rsid w:val="00291A6B"/>
    <w:rsid w:val="002953EA"/>
    <w:rsid w:val="002A07AF"/>
    <w:rsid w:val="002B0E9D"/>
    <w:rsid w:val="002C50D2"/>
    <w:rsid w:val="002D2D57"/>
    <w:rsid w:val="002F1A6D"/>
    <w:rsid w:val="002F2387"/>
    <w:rsid w:val="00325EC6"/>
    <w:rsid w:val="003316DF"/>
    <w:rsid w:val="00342378"/>
    <w:rsid w:val="00342CFB"/>
    <w:rsid w:val="003561DA"/>
    <w:rsid w:val="00364C32"/>
    <w:rsid w:val="00370F0B"/>
    <w:rsid w:val="0037620A"/>
    <w:rsid w:val="00442CB6"/>
    <w:rsid w:val="00442E24"/>
    <w:rsid w:val="0046332B"/>
    <w:rsid w:val="00512C83"/>
    <w:rsid w:val="00550D11"/>
    <w:rsid w:val="00562720"/>
    <w:rsid w:val="005641AF"/>
    <w:rsid w:val="005865E9"/>
    <w:rsid w:val="00586AC6"/>
    <w:rsid w:val="005876D0"/>
    <w:rsid w:val="00592A9D"/>
    <w:rsid w:val="00595BB5"/>
    <w:rsid w:val="005B4AAA"/>
    <w:rsid w:val="005C0ED2"/>
    <w:rsid w:val="005E0615"/>
    <w:rsid w:val="005E1BC5"/>
    <w:rsid w:val="005F0681"/>
    <w:rsid w:val="005F7C8D"/>
    <w:rsid w:val="00627777"/>
    <w:rsid w:val="00643EAB"/>
    <w:rsid w:val="00646B61"/>
    <w:rsid w:val="00666EE6"/>
    <w:rsid w:val="006703D9"/>
    <w:rsid w:val="00676E76"/>
    <w:rsid w:val="00677C19"/>
    <w:rsid w:val="00694B08"/>
    <w:rsid w:val="006E24B8"/>
    <w:rsid w:val="006F0EA1"/>
    <w:rsid w:val="007277CA"/>
    <w:rsid w:val="007541B8"/>
    <w:rsid w:val="00756C71"/>
    <w:rsid w:val="007640E5"/>
    <w:rsid w:val="00772AEB"/>
    <w:rsid w:val="0077460F"/>
    <w:rsid w:val="00776387"/>
    <w:rsid w:val="00782495"/>
    <w:rsid w:val="007B5140"/>
    <w:rsid w:val="007D5200"/>
    <w:rsid w:val="007E5629"/>
    <w:rsid w:val="00801FFB"/>
    <w:rsid w:val="00802F24"/>
    <w:rsid w:val="00803D05"/>
    <w:rsid w:val="00815136"/>
    <w:rsid w:val="0082784D"/>
    <w:rsid w:val="008429B5"/>
    <w:rsid w:val="00856314"/>
    <w:rsid w:val="0087584B"/>
    <w:rsid w:val="00876587"/>
    <w:rsid w:val="008767A9"/>
    <w:rsid w:val="008A7E2B"/>
    <w:rsid w:val="008B06B4"/>
    <w:rsid w:val="008C32B4"/>
    <w:rsid w:val="008C5E4E"/>
    <w:rsid w:val="008D28A0"/>
    <w:rsid w:val="008E33CD"/>
    <w:rsid w:val="00900F1C"/>
    <w:rsid w:val="00910BCF"/>
    <w:rsid w:val="009115AD"/>
    <w:rsid w:val="009229AD"/>
    <w:rsid w:val="009236CF"/>
    <w:rsid w:val="00937199"/>
    <w:rsid w:val="009408AD"/>
    <w:rsid w:val="00961E56"/>
    <w:rsid w:val="00991307"/>
    <w:rsid w:val="009A274E"/>
    <w:rsid w:val="009B6D14"/>
    <w:rsid w:val="009C67FD"/>
    <w:rsid w:val="009E5067"/>
    <w:rsid w:val="00A00CC0"/>
    <w:rsid w:val="00A16C69"/>
    <w:rsid w:val="00A24FC7"/>
    <w:rsid w:val="00A25670"/>
    <w:rsid w:val="00A4073D"/>
    <w:rsid w:val="00A442D6"/>
    <w:rsid w:val="00A46710"/>
    <w:rsid w:val="00A759B5"/>
    <w:rsid w:val="00A919D9"/>
    <w:rsid w:val="00AA4628"/>
    <w:rsid w:val="00AC7775"/>
    <w:rsid w:val="00AD3974"/>
    <w:rsid w:val="00AD7F95"/>
    <w:rsid w:val="00B104D5"/>
    <w:rsid w:val="00B15867"/>
    <w:rsid w:val="00B207D0"/>
    <w:rsid w:val="00B2241D"/>
    <w:rsid w:val="00B5293D"/>
    <w:rsid w:val="00B60531"/>
    <w:rsid w:val="00B6058B"/>
    <w:rsid w:val="00B70C59"/>
    <w:rsid w:val="00B722AD"/>
    <w:rsid w:val="00BC0998"/>
    <w:rsid w:val="00BD6C61"/>
    <w:rsid w:val="00BE01F5"/>
    <w:rsid w:val="00BE6834"/>
    <w:rsid w:val="00BF28FA"/>
    <w:rsid w:val="00C04C20"/>
    <w:rsid w:val="00C55E9D"/>
    <w:rsid w:val="00C612A1"/>
    <w:rsid w:val="00C675BE"/>
    <w:rsid w:val="00C77801"/>
    <w:rsid w:val="00D1524C"/>
    <w:rsid w:val="00D51817"/>
    <w:rsid w:val="00D778E7"/>
    <w:rsid w:val="00D81459"/>
    <w:rsid w:val="00D87FC5"/>
    <w:rsid w:val="00D90246"/>
    <w:rsid w:val="00D91195"/>
    <w:rsid w:val="00DC5F52"/>
    <w:rsid w:val="00E13DF4"/>
    <w:rsid w:val="00E36B29"/>
    <w:rsid w:val="00E43FC0"/>
    <w:rsid w:val="00E468BB"/>
    <w:rsid w:val="00E67F27"/>
    <w:rsid w:val="00ED4E3C"/>
    <w:rsid w:val="00EE59A4"/>
    <w:rsid w:val="00EF4E1A"/>
    <w:rsid w:val="00F15E71"/>
    <w:rsid w:val="00F5498C"/>
    <w:rsid w:val="00F575A3"/>
    <w:rsid w:val="00F60A74"/>
    <w:rsid w:val="00F90307"/>
    <w:rsid w:val="00FA453A"/>
    <w:rsid w:val="00FA797F"/>
    <w:rsid w:val="00FD75AC"/>
    <w:rsid w:val="00FD79F4"/>
    <w:rsid w:val="00FE1BD1"/>
    <w:rsid w:val="00FF17C8"/>
    <w:rsid w:val="00FF4F4C"/>
    <w:rsid w:val="5CB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3083B"/>
  <w15:chartTrackingRefBased/>
  <w15:docId w15:val="{53AFA0D6-9DB0-47EE-BD4F-B7AEB3ED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2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90246"/>
  </w:style>
  <w:style w:type="paragraph" w:styleId="Footer">
    <w:name w:val="footer"/>
    <w:basedOn w:val="Normal"/>
    <w:link w:val="FooterChar"/>
    <w:uiPriority w:val="99"/>
    <w:unhideWhenUsed/>
    <w:rsid w:val="00D902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0246"/>
  </w:style>
  <w:style w:type="paragraph" w:styleId="ListParagraph">
    <w:name w:val="List Paragraph"/>
    <w:basedOn w:val="Normal"/>
    <w:uiPriority w:val="34"/>
    <w:qFormat/>
    <w:rsid w:val="009C67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07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NL"/>
      <w14:ligatures w14:val="none"/>
    </w:rPr>
  </w:style>
  <w:style w:type="character" w:styleId="Hyperlink">
    <w:name w:val="Hyperlink"/>
    <w:basedOn w:val="DefaultParagraphFont"/>
    <w:uiPriority w:val="99"/>
    <w:unhideWhenUsed/>
    <w:rsid w:val="00A2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70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ntplusentilocaliedilizia.ilsole24ore.com/art/foreste-urbane-ministero-ambiente-commissione-ue-d-accordo-l-utilizzo-semi-invece-alberi-AEzgcg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tg24.sky.it/politica/approfondimenti/pnrr-cosa-e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s://news.italy24.press/local/422815.htm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corriere.it/dataroom-milena-gabanelli/pnrr-l-inganno-alberi-piantare-comprati-solo-semi/7cb82240-d2ce-11ed-b1de-c931acb2994d-va.shtml" TargetMode="External" Id="rId9" /><Relationship Type="http://schemas.openxmlformats.org/officeDocument/2006/relationships/theme" Target="theme/theme1.xml" Id="rId14" /><Relationship Type="http://schemas.openxmlformats.org/officeDocument/2006/relationships/footer" Target="footer.xml" Id="Rfe773cce3ac0406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0E36-B4F7-4751-9EAB-535CD60B21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Lucrezia Tombelli</dc:creator>
  <keywords/>
  <dc:description/>
  <lastModifiedBy>Lucrezia Tombelli</lastModifiedBy>
  <revision>6</revision>
  <lastPrinted>2023-05-08T11:21:00.0000000Z</lastPrinted>
  <dcterms:created xsi:type="dcterms:W3CDTF">2023-06-26T08:26:00.0000000Z</dcterms:created>
  <dcterms:modified xsi:type="dcterms:W3CDTF">2023-06-26T10:57:28.3246042Z</dcterms:modified>
</coreProperties>
</file>